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2C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炼钢厂（型钢区、特钢区）重点液压缸修复项目</w:t>
      </w:r>
    </w:p>
    <w:p w14:paraId="60373E6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4FFA5AF2">
      <w:pPr>
        <w:pStyle w:val="18"/>
        <w:rPr>
          <w:rFonts w:hint="eastAsia"/>
          <w:lang w:val="en-US" w:eastAsia="zh-CN"/>
        </w:rPr>
      </w:pPr>
    </w:p>
    <w:p w14:paraId="02E128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致潜在投标人：</w:t>
      </w:r>
    </w:p>
    <w:p w14:paraId="3624D4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现拟就炼钢厂（型钢区、特钢区）重点液压缸修复项目公告如下</w:t>
      </w:r>
      <w:r>
        <w:rPr>
          <w:rFonts w:hint="eastAsia" w:ascii="仿宋_GB2312" w:hAnsi="Times New Roman" w:eastAsia="仿宋_GB2312" w:cs="Times New Roman"/>
          <w:sz w:val="32"/>
          <w:szCs w:val="32"/>
          <w:lang w:val="en-US" w:eastAsia="zh-CN"/>
        </w:rPr>
        <w:t>，欢迎符合条件的潜在投标人参加本次招标。</w:t>
      </w:r>
    </w:p>
    <w:p w14:paraId="533B5AAE">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一、招标人</w:t>
      </w:r>
    </w:p>
    <w:p w14:paraId="304623DE">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w:t>
      </w:r>
      <w:r>
        <w:rPr>
          <w:rFonts w:hint="eastAsia" w:ascii="仿宋_GB2312" w:hAnsi="仿宋_GB2312" w:eastAsia="仿宋_GB2312" w:cs="仿宋_GB2312"/>
          <w:sz w:val="32"/>
          <w:szCs w:val="32"/>
          <w:lang w:val="zh-CN" w:eastAsia="zh-CN"/>
        </w:rPr>
        <w:t>山东钢铁股份有限公司</w:t>
      </w:r>
    </w:p>
    <w:p w14:paraId="77628CF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b/>
          <w:kern w:val="2"/>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、项目说明</w:t>
      </w:r>
    </w:p>
    <w:p w14:paraId="18DCC5A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招标名称：炼钢厂（型钢区、特钢区）重点液压缸修复项目</w:t>
      </w:r>
    </w:p>
    <w:p w14:paraId="0A42A0B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招标内容（包括但不限于）：</w:t>
      </w:r>
      <w:bookmarkStart w:id="0" w:name="OLE_LINK60"/>
      <w:bookmarkStart w:id="1" w:name="OLE_LINK58"/>
      <w:bookmarkStart w:id="2" w:name="OLE_LINK95"/>
      <w:r>
        <w:rPr>
          <w:rFonts w:hint="eastAsia" w:ascii="仿宋_GB2312" w:hAnsi="仿宋_GB2312" w:eastAsia="仿宋_GB2312" w:cs="仿宋_GB2312"/>
          <w:sz w:val="32"/>
          <w:szCs w:val="32"/>
          <w:lang w:val="en-US" w:eastAsia="zh-CN"/>
        </w:rPr>
        <w:t>炼钢厂振动伺服缸18件；特钢区液压缸39件，约计57件液压缸的修复工作。</w:t>
      </w:r>
    </w:p>
    <w:bookmarkEnd w:id="0"/>
    <w:bookmarkEnd w:id="1"/>
    <w:bookmarkEnd w:id="2"/>
    <w:p w14:paraId="69E3070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工期: 60天/批次（以招标方通知投标方外运3日后，开始计算修复时间）。</w:t>
      </w:r>
    </w:p>
    <w:p w14:paraId="284D4E3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b w:val="0"/>
          <w:bCs w:val="0"/>
          <w:color w:val="auto"/>
          <w:sz w:val="32"/>
          <w:szCs w:val="32"/>
          <w:lang w:val="en-US" w:eastAsia="zh-CN"/>
        </w:rPr>
        <w:t>质保期：到货验收合格</w:t>
      </w:r>
      <w:r>
        <w:rPr>
          <w:rFonts w:hint="eastAsia" w:ascii="仿宋_GB2312" w:hAnsi="仿宋_GB2312" w:eastAsia="仿宋_GB2312" w:cs="仿宋_GB2312"/>
          <w:b w:val="0"/>
          <w:bCs w:val="0"/>
          <w:color w:val="auto"/>
          <w:sz w:val="32"/>
          <w:szCs w:val="32"/>
          <w:lang w:eastAsia="zh-CN"/>
        </w:rPr>
        <w:t>之日起，振动伺服缸</w:t>
      </w:r>
      <w:r>
        <w:rPr>
          <w:rFonts w:hint="eastAsia" w:ascii="仿宋_GB2312" w:hAnsi="仿宋_GB2312" w:eastAsia="仿宋_GB2312" w:cs="仿宋_GB2312"/>
          <w:b w:val="0"/>
          <w:bCs w:val="0"/>
          <w:color w:val="auto"/>
          <w:sz w:val="32"/>
          <w:szCs w:val="32"/>
          <w:lang w:val="en-US" w:eastAsia="zh-CN"/>
        </w:rPr>
        <w:t>为24</w:t>
      </w:r>
      <w:r>
        <w:rPr>
          <w:rFonts w:hint="eastAsia" w:ascii="仿宋_GB2312" w:hAnsi="仿宋_GB2312" w:eastAsia="仿宋_GB2312" w:cs="仿宋_GB2312"/>
          <w:b w:val="0"/>
          <w:bCs w:val="0"/>
          <w:color w:val="auto"/>
          <w:sz w:val="32"/>
          <w:szCs w:val="32"/>
          <w:lang w:eastAsia="zh-CN"/>
        </w:rPr>
        <w:t>个月，特钢区液压缸</w:t>
      </w:r>
      <w:r>
        <w:rPr>
          <w:rFonts w:hint="eastAsia" w:ascii="仿宋_GB2312" w:hAnsi="仿宋_GB2312" w:eastAsia="仿宋_GB2312" w:cs="仿宋_GB2312"/>
          <w:b w:val="0"/>
          <w:bCs w:val="0"/>
          <w:color w:val="auto"/>
          <w:sz w:val="32"/>
          <w:szCs w:val="32"/>
          <w:lang w:val="en-US" w:eastAsia="zh-CN"/>
        </w:rPr>
        <w:t>为18个月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在质保期内出现质量问题，由</w:t>
      </w:r>
      <w:r>
        <w:rPr>
          <w:rFonts w:hint="eastAsia" w:ascii="仿宋_GB2312" w:hAnsi="仿宋_GB2312" w:eastAsia="仿宋_GB2312" w:cs="仿宋_GB2312"/>
          <w:b w:val="0"/>
          <w:bCs w:val="0"/>
          <w:color w:val="auto"/>
          <w:sz w:val="32"/>
          <w:szCs w:val="32"/>
          <w:lang w:eastAsia="zh-CN"/>
        </w:rPr>
        <w:t>投标方</w:t>
      </w:r>
      <w:r>
        <w:rPr>
          <w:rFonts w:hint="eastAsia" w:ascii="仿宋_GB2312" w:hAnsi="仿宋_GB2312" w:eastAsia="仿宋_GB2312" w:cs="仿宋_GB2312"/>
          <w:b w:val="0"/>
          <w:bCs w:val="0"/>
          <w:color w:val="auto"/>
          <w:sz w:val="32"/>
          <w:szCs w:val="32"/>
        </w:rPr>
        <w:t>负责免费返修、整改，并在</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天内完成修复及交付工作，同时质保期重新计算。</w:t>
      </w:r>
    </w:p>
    <w:p w14:paraId="3070D70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资金来源：</w:t>
      </w:r>
      <w:r>
        <w:rPr>
          <w:rFonts w:hint="eastAsia" w:ascii="仿宋_GB2312" w:hAnsi="仿宋_GB2312" w:eastAsia="仿宋_GB2312" w:cs="仿宋_GB2312"/>
          <w:b w:val="0"/>
          <w:bCs w:val="0"/>
          <w:sz w:val="32"/>
          <w:szCs w:val="32"/>
          <w:lang w:val="en-US" w:eastAsia="zh-CN"/>
        </w:rPr>
        <w:t>备件修复费用。</w:t>
      </w:r>
    </w:p>
    <w:p w14:paraId="69E5419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bookmarkStart w:id="3" w:name="_Hlk4138801"/>
      <w:r>
        <w:rPr>
          <w:rFonts w:hint="eastAsia" w:ascii="仿宋_GB2312" w:hAnsi="仿宋_GB2312" w:eastAsia="仿宋_GB2312" w:cs="仿宋_GB2312"/>
          <w:b w:val="0"/>
          <w:bCs w:val="0"/>
          <w:sz w:val="32"/>
          <w:szCs w:val="32"/>
          <w:lang w:val="en-US" w:eastAsia="zh-CN"/>
        </w:rPr>
        <w:t>6. 修复地点</w:t>
      </w:r>
      <w:bookmarkEnd w:id="3"/>
      <w:r>
        <w:rPr>
          <w:rFonts w:hint="eastAsia" w:ascii="仿宋_GB2312" w:hAnsi="仿宋_GB2312" w:eastAsia="仿宋_GB2312" w:cs="仿宋_GB2312"/>
          <w:b w:val="0"/>
          <w:bCs w:val="0"/>
          <w:sz w:val="32"/>
          <w:szCs w:val="32"/>
          <w:lang w:val="en-US" w:eastAsia="zh-CN"/>
        </w:rPr>
        <w:t>：中标方场地。</w:t>
      </w:r>
    </w:p>
    <w:p w14:paraId="7EE682B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val="0"/>
          <w:bCs w:val="0"/>
          <w:sz w:val="32"/>
          <w:szCs w:val="32"/>
          <w:lang w:val="en-US" w:eastAsia="zh-CN"/>
        </w:rPr>
        <w:t xml:space="preserve">7. </w:t>
      </w:r>
      <w:r>
        <w:rPr>
          <w:rFonts w:hint="eastAsia" w:ascii="仿宋_GB2312" w:hAnsi="仿宋_GB2312" w:eastAsia="仿宋_GB2312" w:cs="仿宋_GB2312"/>
          <w:b w:val="0"/>
          <w:bCs w:val="0"/>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sz w:val="32"/>
          <w:szCs w:val="32"/>
          <w:lang w:val="en-US" w:eastAsia="zh-CN"/>
        </w:rPr>
        <w:t>招标方</w:t>
      </w:r>
      <w:r>
        <w:rPr>
          <w:rFonts w:hint="eastAsia" w:ascii="仿宋_GB2312" w:hAnsi="仿宋_GB2312" w:eastAsia="仿宋_GB2312" w:cs="仿宋_GB2312"/>
          <w:b w:val="0"/>
          <w:bCs w:val="0"/>
          <w:sz w:val="32"/>
          <w:szCs w:val="32"/>
          <w:lang w:val="zh-CN" w:eastAsia="zh-CN"/>
        </w:rPr>
        <w:t>修复模式发生变化等，</w:t>
      </w:r>
      <w:r>
        <w:rPr>
          <w:rFonts w:hint="eastAsia" w:ascii="仿宋_GB2312" w:hAnsi="仿宋_GB2312" w:eastAsia="仿宋_GB2312" w:cs="仿宋_GB2312"/>
          <w:b w:val="0"/>
          <w:bCs w:val="0"/>
          <w:sz w:val="32"/>
          <w:szCs w:val="32"/>
          <w:lang w:val="en-US" w:eastAsia="zh-CN"/>
        </w:rPr>
        <w:t>招标方</w:t>
      </w:r>
      <w:r>
        <w:rPr>
          <w:rFonts w:hint="eastAsia" w:ascii="仿宋_GB2312" w:hAnsi="仿宋_GB2312" w:eastAsia="仿宋_GB2312" w:cs="仿宋_GB2312"/>
          <w:b w:val="0"/>
          <w:bCs w:val="0"/>
          <w:sz w:val="32"/>
          <w:szCs w:val="32"/>
          <w:lang w:val="zh-CN" w:eastAsia="zh-CN"/>
        </w:rPr>
        <w:t>有权随时调整或变更合同执行。</w:t>
      </w:r>
    </w:p>
    <w:p w14:paraId="6A4C886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620DF13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sz w:val="32"/>
          <w:szCs w:val="32"/>
        </w:rPr>
        <w:t>本次招标资格审查采取网上报名</w:t>
      </w:r>
      <w:r>
        <w:rPr>
          <w:rFonts w:hint="eastAsia" w:ascii="仿宋_GB2312" w:hAnsi="Times New Roman" w:eastAsia="仿宋_GB2312" w:cs="Times New Roman"/>
          <w:color w:val="auto"/>
          <w:sz w:val="32"/>
          <w:szCs w:val="32"/>
        </w:rPr>
        <w:t>，网上审核方式，投标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2AB5AA5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5506C747">
      <w:pPr>
        <w:pStyle w:val="37"/>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kern w:val="2"/>
          <w:sz w:val="28"/>
          <w:szCs w:val="28"/>
          <w:highlight w:val="none"/>
          <w:lang w:val="zh-CN" w:eastAsia="zh-CN" w:bidi="ar-SA"/>
        </w:rPr>
      </w:pPr>
      <w:r>
        <w:rPr>
          <w:rFonts w:hint="eastAsia" w:ascii="仿宋_GB2312" w:hAnsi="仿宋_GB2312" w:eastAsia="仿宋_GB2312" w:cs="仿宋_GB2312"/>
          <w:color w:val="000000"/>
          <w:sz w:val="32"/>
          <w:szCs w:val="32"/>
        </w:rPr>
        <w:t>投标人应具有独立法人资格，且为在国内注册的公司，有合法有效的企业法人营业执照；(否决项)</w:t>
      </w:r>
    </w:p>
    <w:p w14:paraId="02FC1D3C">
      <w:pPr>
        <w:pStyle w:val="37"/>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本项目不接受联合体投标。</w:t>
      </w:r>
    </w:p>
    <w:p w14:paraId="2F4E0F24">
      <w:pPr>
        <w:pStyle w:val="37"/>
        <w:numPr>
          <w:ilvl w:val="0"/>
          <w:numId w:val="1"/>
        </w:numPr>
        <w:tabs>
          <w:tab w:val="left" w:pos="416"/>
        </w:tabs>
        <w:adjustRightInd w:val="0"/>
        <w:snapToGrid w:val="0"/>
        <w:spacing w:line="560" w:lineRule="exact"/>
        <w:ind w:left="0" w:leftChars="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lang w:val="en-US" w:eastAsia="zh-CN"/>
        </w:rPr>
        <w:t>业绩要求：(否决项)</w:t>
      </w:r>
    </w:p>
    <w:p w14:paraId="5118F313">
      <w:pPr>
        <w:pStyle w:val="7"/>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2021年1月1日至报名截止日（以合同签订日期为准），投标单位需具有冶金行业</w:t>
      </w:r>
      <w:r>
        <w:rPr>
          <w:rFonts w:hint="eastAsia" w:ascii="仿宋_GB2312" w:hAnsi="仿宋_GB2312" w:eastAsia="仿宋_GB2312" w:cs="仿宋_GB2312"/>
          <w:b w:val="0"/>
          <w:bCs w:val="0"/>
          <w:color w:val="auto"/>
          <w:kern w:val="2"/>
          <w:sz w:val="32"/>
          <w:szCs w:val="32"/>
          <w:highlight w:val="none"/>
          <w:lang w:val="en-US" w:eastAsia="zh-CN" w:bidi="ar-SA"/>
        </w:rPr>
        <w:t>类似振动伺服缸修复或新制业绩（单份合同金额10万元及以上，含税价）</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需</w:t>
      </w:r>
      <w:r>
        <w:rPr>
          <w:rFonts w:hint="eastAsia" w:ascii="仿宋_GB2312" w:hAnsi="仿宋_GB2312" w:eastAsia="仿宋_GB2312" w:cs="仿宋_GB2312"/>
          <w:b w:val="0"/>
          <w:bCs w:val="0"/>
          <w:kern w:val="2"/>
          <w:sz w:val="32"/>
          <w:szCs w:val="32"/>
          <w:highlight w:val="none"/>
          <w:lang w:val="en-US" w:eastAsia="zh-CN" w:bidi="ar-SA"/>
        </w:rPr>
        <w:t>提供合同原件及相关的竣工验收证明（结算书或该项目开具的发票）,</w:t>
      </w:r>
      <w:r>
        <w:rPr>
          <w:rFonts w:hint="eastAsia" w:ascii="仿宋_GB2312" w:hAnsi="仿宋_GB2312" w:eastAsia="仿宋_GB2312" w:cs="仿宋_GB2312"/>
          <w:b w:val="0"/>
          <w:bCs w:val="0"/>
          <w:color w:val="auto"/>
          <w:kern w:val="2"/>
          <w:sz w:val="32"/>
          <w:szCs w:val="32"/>
          <w:lang w:val="en-US" w:eastAsia="zh-CN" w:bidi="ar-SA"/>
        </w:rPr>
        <w:t>以上材料均需提供完整原件的扫描件上传招标系统，如不能提供合同原件及相关证明材料的扫描件，招标人不予认可（符合要求的合同业绩请尽量提供多份，分包合同不予认可）。</w:t>
      </w:r>
    </w:p>
    <w:p w14:paraId="167430D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4. 本招标项目投标人不得挂靠、伪造、借用资质投标，经查证核实后，立即取消其投标资格。</w:t>
      </w:r>
    </w:p>
    <w:p w14:paraId="6D08E6E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316F225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4FF46FD5">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3996CCF3">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7A72C732">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04</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1415F0D2">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04</w:t>
      </w:r>
      <w:r>
        <w:rPr>
          <w:rFonts w:hint="eastAsia" w:ascii="仿宋_GB2312" w:eastAsia="仿宋_GB2312"/>
          <w:sz w:val="32"/>
          <w:szCs w:val="32"/>
        </w:rPr>
        <w:t>-</w:t>
      </w:r>
      <w:r>
        <w:rPr>
          <w:rFonts w:hint="eastAsia" w:ascii="仿宋_GB2312" w:eastAsia="仿宋_GB2312"/>
          <w:sz w:val="32"/>
          <w:szCs w:val="32"/>
          <w:lang w:val="en-US" w:eastAsia="zh-CN"/>
        </w:rPr>
        <w:t>21</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5C2431C2">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41E6013F">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00B08EC4">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012FC5F9">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w:t>
      </w:r>
    </w:p>
    <w:p w14:paraId="03404311">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00EC39CD">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04</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22</w:t>
      </w:r>
      <w:r>
        <w:rPr>
          <w:rFonts w:hint="eastAsia" w:ascii="仿宋_GB2312" w:hAnsi="Times New Roman" w:eastAsia="仿宋_GB2312" w:cs="Times New Roman"/>
          <w:sz w:val="32"/>
          <w:szCs w:val="32"/>
          <w:lang w:val="en-US" w:eastAsia="zh-CN"/>
        </w:rPr>
        <w:t xml:space="preserve">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09B95D0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4FA5171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3F6F0D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5668CAF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54628DC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26AFF10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1E1E5BD4">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陈先生 0531-76923170</w:t>
      </w:r>
    </w:p>
    <w:p w14:paraId="322FC403">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6176DEE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395D308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5B29913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2A879EC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48DA586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58E59BC0">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49E2FEA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2F3F7CF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60D2571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7872D24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757129F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34B39D4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4719017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69200BE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78DBA544">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78785EE3">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394E728D">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020FCBBE">
      <w:pPr>
        <w:widowControl/>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0E8CE3A5">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784B324E">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07C951CA">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0ADB6D80">
      <w:pPr>
        <w:keepNext w:val="0"/>
        <w:keepLines w:val="0"/>
        <w:pageBreakBefore w:val="0"/>
        <w:kinsoku/>
        <w:wordWrap/>
        <w:overflowPunct/>
        <w:topLinePunct w:val="0"/>
        <w:bidi w:val="0"/>
        <w:snapToGrid w:val="0"/>
        <w:spacing w:line="560" w:lineRule="exact"/>
        <w:ind w:firstLine="640" w:firstLineChars="200"/>
        <w:jc w:val="both"/>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243B230B">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招标平台联系人：李先生   0531-76923196</w:t>
      </w:r>
    </w:p>
    <w:p w14:paraId="3B3013E4">
      <w:pPr>
        <w:keepNext w:val="0"/>
        <w:keepLines w:val="0"/>
        <w:pageBreakBefore w:val="0"/>
        <w:kinsoku/>
        <w:wordWrap/>
        <w:overflowPunct/>
        <w:topLinePunct w:val="0"/>
        <w:bidi w:val="0"/>
        <w:snapToGrid w:val="0"/>
        <w:spacing w:line="560" w:lineRule="exact"/>
        <w:ind w:firstLine="4800" w:firstLineChars="1500"/>
        <w:jc w:val="both"/>
        <w:outlineLvl w:val="9"/>
        <w:rPr>
          <w:rFonts w:hint="eastAsia" w:ascii="仿宋_GB2312" w:hAnsi="仿宋_GB2312" w:eastAsia="仿宋_GB2312" w:cs="仿宋_GB2312"/>
          <w:sz w:val="32"/>
          <w:szCs w:val="32"/>
        </w:rPr>
      </w:pPr>
    </w:p>
    <w:p w14:paraId="45389DC6">
      <w:pPr>
        <w:keepNext w:val="0"/>
        <w:keepLines w:val="0"/>
        <w:pageBreakBefore w:val="0"/>
        <w:kinsoku/>
        <w:wordWrap/>
        <w:overflowPunct/>
        <w:topLinePunct w:val="0"/>
        <w:bidi w:val="0"/>
        <w:snapToGrid w:val="0"/>
        <w:spacing w:line="560" w:lineRule="exact"/>
        <w:ind w:firstLine="4800" w:firstLineChars="1500"/>
        <w:jc w:val="both"/>
        <w:outlineLvl w:val="9"/>
        <w:rPr>
          <w:rFonts w:hint="eastAsia" w:ascii="仿宋_GB2312" w:hAnsi="仿宋_GB2312" w:eastAsia="仿宋_GB2312" w:cs="仿宋_GB2312"/>
          <w:sz w:val="32"/>
          <w:szCs w:val="32"/>
        </w:rPr>
      </w:pPr>
    </w:p>
    <w:p w14:paraId="474D608E">
      <w:pPr>
        <w:keepNext w:val="0"/>
        <w:keepLines w:val="0"/>
        <w:pageBreakBefore w:val="0"/>
        <w:kinsoku/>
        <w:wordWrap/>
        <w:overflowPunct/>
        <w:topLinePunct w:val="0"/>
        <w:bidi w:val="0"/>
        <w:snapToGrid w:val="0"/>
        <w:spacing w:line="560" w:lineRule="exact"/>
        <w:ind w:firstLine="4800" w:firstLineChars="1500"/>
        <w:jc w:val="both"/>
        <w:outlineLvl w:val="9"/>
        <w:rPr>
          <w:rFonts w:hint="eastAsia" w:ascii="仿宋_GB2312" w:hAnsi="仿宋_GB2312" w:eastAsia="仿宋_GB2312" w:cs="仿宋_GB2312"/>
          <w:sz w:val="32"/>
          <w:szCs w:val="32"/>
        </w:rPr>
      </w:pPr>
    </w:p>
    <w:p w14:paraId="797A2FAD">
      <w:pPr>
        <w:keepNext w:val="0"/>
        <w:keepLines w:val="0"/>
        <w:pageBreakBefore w:val="0"/>
        <w:kinsoku/>
        <w:wordWrap/>
        <w:overflowPunct/>
        <w:topLinePunct w:val="0"/>
        <w:bidi w:val="0"/>
        <w:snapToGrid w:val="0"/>
        <w:spacing w:line="560" w:lineRule="exact"/>
        <w:ind w:firstLine="4800" w:firstLineChars="1500"/>
        <w:jc w:val="both"/>
        <w:outlineLvl w:val="9"/>
        <w:rPr>
          <w:rFonts w:hint="eastAsia" w:ascii="宋体" w:hAnsi="宋体" w:cs="宋体"/>
          <w:color w:val="000000"/>
          <w:sz w:val="32"/>
          <w:szCs w:val="32"/>
        </w:rPr>
      </w:pPr>
      <w:r>
        <w:rPr>
          <w:rFonts w:hint="eastAsia" w:ascii="仿宋_GB2312" w:hAnsi="仿宋_GB2312" w:eastAsia="仿宋_GB2312" w:cs="仿宋_GB2312"/>
          <w:sz w:val="32"/>
          <w:szCs w:val="32"/>
        </w:rPr>
        <w:t>山东钢铁股份有限公司</w:t>
      </w:r>
    </w:p>
    <w:p w14:paraId="31AB598C">
      <w:pPr>
        <w:keepNext w:val="0"/>
        <w:keepLines w:val="0"/>
        <w:pageBreakBefore w:val="0"/>
        <w:widowControl w:val="0"/>
        <w:tabs>
          <w:tab w:val="left" w:pos="993"/>
        </w:tabs>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default" w:ascii="宋体" w:hAnsi="宋体" w:eastAsia="宋体" w:cs="宋体"/>
          <w:color w:val="auto"/>
          <w:sz w:val="28"/>
          <w:szCs w:val="28"/>
          <w:highlight w:val="none"/>
          <w:lang w:val="en-US"/>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2026年4月16日</w:t>
      </w:r>
    </w:p>
    <w:p w14:paraId="1CAF9807">
      <w:pPr>
        <w:tabs>
          <w:tab w:val="left" w:pos="993"/>
        </w:tabs>
        <w:rPr>
          <w:rFonts w:hint="default" w:ascii="宋体" w:hAnsi="宋体" w:eastAsia="宋体" w:cs="宋体"/>
          <w:color w:val="000000"/>
          <w:sz w:val="28"/>
          <w:szCs w:val="28"/>
          <w:lang w:val="en-US" w:eastAsia="zh-CN"/>
        </w:rPr>
      </w:pPr>
    </w:p>
    <w:p w14:paraId="214F8394">
      <w:pPr>
        <w:tabs>
          <w:tab w:val="left" w:pos="993"/>
        </w:tabs>
        <w:rPr>
          <w:rFonts w:hint="eastAsia" w:ascii="仿宋_GB2312" w:hAnsi="仿宋_GB2312" w:eastAsia="仿宋_GB2312" w:cs="仿宋_GB2312"/>
          <w:color w:val="000000"/>
          <w:sz w:val="32"/>
          <w:szCs w:val="32"/>
        </w:rPr>
      </w:pPr>
      <w:r>
        <w:rPr>
          <w:rFonts w:hint="eastAsia" w:ascii="宋体" w:hAnsi="宋体" w:cs="宋体"/>
          <w:color w:val="000000"/>
          <w:sz w:val="28"/>
          <w:szCs w:val="28"/>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w:t>
      </w:r>
    </w:p>
    <w:p w14:paraId="518DDE81">
      <w:pPr>
        <w:tabs>
          <w:tab w:val="left" w:pos="993"/>
        </w:tabs>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44"/>
          <w:szCs w:val="44"/>
        </w:rPr>
        <w:t>授 权 委 托 书</w:t>
      </w:r>
    </w:p>
    <w:p w14:paraId="2C401D89">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sz w:val="32"/>
          <w:szCs w:val="32"/>
          <w:u w:val="single"/>
          <w:lang w:val="en-US" w:eastAsia="zh-CN"/>
        </w:rPr>
        <w:t>炼钢厂（型钢区</w:t>
      </w:r>
      <w:bookmarkStart w:id="4" w:name="_GoBack"/>
      <w:bookmarkEnd w:id="4"/>
      <w:r>
        <w:rPr>
          <w:rFonts w:hint="eastAsia" w:ascii="仿宋_GB2312" w:hAnsi="仿宋_GB2312" w:eastAsia="仿宋_GB2312" w:cs="仿宋_GB2312"/>
          <w:sz w:val="32"/>
          <w:szCs w:val="32"/>
          <w:u w:val="single"/>
          <w:lang w:val="en-US" w:eastAsia="zh-CN"/>
        </w:rPr>
        <w:t>、特钢区）重点液压缸修复项目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2B12E296">
      <w:pPr>
        <w:tabs>
          <w:tab w:val="left" w:pos="993"/>
        </w:tabs>
        <w:ind w:firstLine="646" w:firstLineChars="202"/>
        <w:rPr>
          <w:rFonts w:hint="eastAsia" w:ascii="仿宋_GB2312" w:hAnsi="仿宋_GB2312" w:eastAsia="仿宋_GB2312" w:cs="仿宋_GB2312"/>
          <w:color w:val="000000"/>
          <w:sz w:val="32"/>
          <w:szCs w:val="32"/>
        </w:rPr>
      </w:pPr>
    </w:p>
    <w:p w14:paraId="3B51917F">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51FA023F">
      <w:pPr>
        <w:tabs>
          <w:tab w:val="left" w:pos="993"/>
        </w:tabs>
        <w:ind w:firstLine="646" w:firstLineChars="202"/>
        <w:rPr>
          <w:rFonts w:hint="eastAsia" w:ascii="仿宋_GB2312" w:hAnsi="仿宋_GB2312" w:eastAsia="仿宋_GB2312" w:cs="仿宋_GB2312"/>
          <w:color w:val="000000"/>
          <w:sz w:val="32"/>
          <w:szCs w:val="32"/>
        </w:rPr>
      </w:pPr>
    </w:p>
    <w:p w14:paraId="3EE7D9DD">
      <w:pPr>
        <w:tabs>
          <w:tab w:val="left" w:pos="993"/>
        </w:tabs>
        <w:ind w:firstLine="646" w:firstLineChars="202"/>
        <w:rPr>
          <w:rFonts w:hint="eastAsia" w:ascii="仿宋_GB2312" w:hAnsi="仿宋_GB2312" w:eastAsia="仿宋_GB2312" w:cs="仿宋_GB2312"/>
          <w:color w:val="000000"/>
          <w:sz w:val="32"/>
          <w:szCs w:val="32"/>
        </w:rPr>
      </w:pPr>
    </w:p>
    <w:p w14:paraId="56F06596">
      <w:pPr>
        <w:tabs>
          <w:tab w:val="left" w:pos="993"/>
        </w:tabs>
        <w:rPr>
          <w:rFonts w:hint="eastAsia" w:ascii="仿宋_GB2312" w:hAnsi="仿宋_GB2312" w:eastAsia="仿宋_GB2312" w:cs="仿宋_GB2312"/>
          <w:color w:val="000000"/>
          <w:sz w:val="32"/>
          <w:szCs w:val="32"/>
        </w:rPr>
      </w:pPr>
    </w:p>
    <w:p w14:paraId="3692B4A7">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74537CDB">
      <w:pPr>
        <w:tabs>
          <w:tab w:val="left" w:pos="993"/>
        </w:tabs>
        <w:ind w:firstLine="646" w:firstLineChars="202"/>
        <w:rPr>
          <w:rFonts w:hint="eastAsia" w:ascii="仿宋_GB2312" w:hAnsi="仿宋_GB2312" w:eastAsia="仿宋_GB2312" w:cs="仿宋_GB2312"/>
          <w:color w:val="000000"/>
          <w:sz w:val="32"/>
          <w:szCs w:val="32"/>
        </w:rPr>
      </w:pPr>
    </w:p>
    <w:p w14:paraId="3E997A2B">
      <w:pPr>
        <w:tabs>
          <w:tab w:val="left" w:pos="993"/>
        </w:tabs>
        <w:ind w:firstLine="646" w:firstLineChars="202"/>
        <w:rPr>
          <w:rFonts w:hint="eastAsia" w:ascii="仿宋_GB2312" w:hAnsi="仿宋_GB2312" w:eastAsia="仿宋_GB2312" w:cs="仿宋_GB2312"/>
          <w:color w:val="000000"/>
          <w:sz w:val="32"/>
          <w:szCs w:val="32"/>
        </w:rPr>
      </w:pPr>
    </w:p>
    <w:p w14:paraId="27490F30">
      <w:pPr>
        <w:tabs>
          <w:tab w:val="left" w:pos="993"/>
        </w:tabs>
        <w:rPr>
          <w:rFonts w:hint="eastAsia" w:ascii="仿宋_GB2312" w:hAnsi="仿宋_GB2312" w:eastAsia="仿宋_GB2312" w:cs="仿宋_GB2312"/>
          <w:color w:val="000000"/>
          <w:sz w:val="32"/>
          <w:szCs w:val="32"/>
        </w:rPr>
      </w:pPr>
    </w:p>
    <w:p w14:paraId="2F842299">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040E207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7805AD55">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1899AAE8">
      <w:pPr>
        <w:tabs>
          <w:tab w:val="left" w:pos="993"/>
        </w:tabs>
        <w:snapToGrid w:val="0"/>
        <w:spacing w:before="156" w:beforeLines="50"/>
        <w:ind w:firstLine="5760" w:firstLineChars="18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48B074B2">
      <w:pPr>
        <w:pStyle w:val="16"/>
        <w:jc w:val="left"/>
        <w:rPr>
          <w:rFonts w:hint="eastAsia" w:ascii="仿宋_GB2312" w:hAnsi="仿宋_GB2312" w:eastAsia="仿宋_GB2312" w:cs="仿宋_GB2312"/>
          <w:b w:val="0"/>
          <w:bCs w:val="0"/>
          <w:color w:val="000000"/>
          <w:kern w:val="2"/>
          <w:sz w:val="32"/>
          <w:szCs w:val="32"/>
          <w:lang w:val="en-US" w:eastAsia="zh-CN" w:bidi="ar-SA"/>
        </w:rPr>
      </w:pPr>
    </w:p>
    <w:p w14:paraId="1CBD2559">
      <w:pPr>
        <w:pStyle w:val="16"/>
        <w:jc w:val="left"/>
        <w:rPr>
          <w:rFonts w:hint="eastAsia" w:ascii="仿宋_GB2312" w:hAnsi="仿宋_GB2312" w:eastAsia="仿宋_GB2312" w:cs="仿宋_GB2312"/>
          <w:b w:val="0"/>
          <w:bCs w:val="0"/>
          <w:color w:val="000000"/>
          <w:kern w:val="2"/>
          <w:sz w:val="32"/>
          <w:szCs w:val="32"/>
          <w:lang w:val="en-US" w:eastAsia="zh-CN" w:bidi="ar-SA"/>
        </w:rPr>
      </w:pPr>
    </w:p>
    <w:p w14:paraId="55C6CC05">
      <w:pPr>
        <w:pStyle w:val="16"/>
        <w:jc w:val="left"/>
        <w:rPr>
          <w:rFonts w:hint="eastAsia" w:ascii="仿宋_GB2312" w:hAnsi="仿宋_GB2312" w:eastAsia="仿宋_GB2312" w:cs="仿宋_GB2312"/>
          <w:b w:val="0"/>
          <w:bCs w:val="0"/>
          <w:color w:val="000000"/>
          <w:kern w:val="2"/>
          <w:sz w:val="32"/>
          <w:szCs w:val="32"/>
          <w:lang w:val="en-US" w:eastAsia="zh-CN" w:bidi="ar-SA"/>
        </w:rPr>
      </w:pPr>
    </w:p>
    <w:p w14:paraId="34423E07">
      <w:pPr>
        <w:pStyle w:val="16"/>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1C91C783">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6489B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7C92CF62">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8D3D0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1CC77340">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0DC8D3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00279206">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05697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766E4F48">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6CDF0E52">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p w14:paraId="6ACEEF18">
      <w:pPr>
        <w:tabs>
          <w:tab w:val="left" w:pos="993"/>
        </w:tabs>
        <w:snapToGrid w:val="0"/>
        <w:spacing w:before="156" w:beforeLines="50"/>
        <w:ind w:firstLine="5320" w:firstLineChars="1900"/>
        <w:rPr>
          <w:rFonts w:hint="eastAsia" w:ascii="仿宋_GB2312" w:hAnsi="仿宋_GB2312" w:eastAsia="仿宋_GB2312" w:cs="仿宋_GB2312"/>
          <w:color w:val="auto"/>
          <w:sz w:val="28"/>
          <w:szCs w:val="28"/>
        </w:rPr>
      </w:pPr>
    </w:p>
    <w:p w14:paraId="5B756A60">
      <w:pPr>
        <w:pStyle w:val="16"/>
        <w:jc w:val="left"/>
        <w:rPr>
          <w:rFonts w:hint="eastAsia" w:ascii="仿宋_GB2312" w:hAnsi="仿宋_GB2312" w:eastAsia="仿宋_GB2312" w:cs="仿宋_GB2312"/>
          <w:b w:val="0"/>
          <w:bCs w:val="0"/>
          <w:color w:val="000000"/>
          <w:kern w:val="2"/>
          <w:sz w:val="32"/>
          <w:szCs w:val="32"/>
          <w:lang w:val="en-US" w:eastAsia="zh-CN" w:bidi="ar-SA"/>
        </w:rPr>
      </w:pPr>
    </w:p>
    <w:p w14:paraId="73CD927F">
      <w:pPr>
        <w:pStyle w:val="16"/>
        <w:jc w:val="left"/>
        <w:rPr>
          <w:rFonts w:hint="eastAsia" w:ascii="仿宋_GB2312" w:hAnsi="仿宋_GB2312" w:eastAsia="仿宋_GB2312" w:cs="仿宋_GB2312"/>
          <w:b w:val="0"/>
          <w:bCs w:val="0"/>
          <w:color w:val="000000"/>
          <w:kern w:val="2"/>
          <w:sz w:val="32"/>
          <w:szCs w:val="32"/>
          <w:lang w:val="en-US" w:eastAsia="zh-CN" w:bidi="ar-SA"/>
        </w:rPr>
      </w:pPr>
    </w:p>
    <w:p w14:paraId="714B95EB">
      <w:pPr>
        <w:pStyle w:val="16"/>
        <w:jc w:val="left"/>
        <w:rPr>
          <w:rFonts w:hint="eastAsia" w:ascii="仿宋_GB2312" w:hAnsi="仿宋_GB2312" w:eastAsia="仿宋_GB2312" w:cs="仿宋_GB2312"/>
          <w:b w:val="0"/>
          <w:bCs w:val="0"/>
          <w:color w:val="000000"/>
          <w:kern w:val="2"/>
          <w:sz w:val="32"/>
          <w:szCs w:val="32"/>
          <w:lang w:val="en-US" w:eastAsia="zh-CN" w:bidi="ar-SA"/>
        </w:rPr>
      </w:pPr>
    </w:p>
    <w:p w14:paraId="0BAB528D">
      <w:pPr>
        <w:pStyle w:val="16"/>
        <w:jc w:val="left"/>
        <w:rPr>
          <w:rFonts w:hint="eastAsia" w:ascii="仿宋_GB2312" w:hAnsi="仿宋_GB2312" w:eastAsia="仿宋_GB2312" w:cs="仿宋_GB2312"/>
          <w:b w:val="0"/>
          <w:bCs w:val="0"/>
          <w:color w:val="000000"/>
          <w:kern w:val="2"/>
          <w:sz w:val="32"/>
          <w:szCs w:val="32"/>
          <w:lang w:val="en-US" w:eastAsia="zh-CN" w:bidi="ar-SA"/>
        </w:rPr>
      </w:pPr>
    </w:p>
    <w:p w14:paraId="1AC7EE53">
      <w:pPr>
        <w:pStyle w:val="16"/>
        <w:jc w:val="left"/>
        <w:rPr>
          <w:rFonts w:hint="eastAsia" w:ascii="仿宋_GB2312" w:hAnsi="仿宋_GB2312" w:eastAsia="仿宋_GB2312" w:cs="仿宋_GB2312"/>
          <w:b w:val="0"/>
          <w:bCs w:val="0"/>
          <w:color w:val="000000"/>
          <w:kern w:val="2"/>
          <w:sz w:val="32"/>
          <w:szCs w:val="32"/>
          <w:lang w:val="en-US" w:eastAsia="zh-CN" w:bidi="ar-SA"/>
        </w:rPr>
      </w:pPr>
    </w:p>
    <w:p w14:paraId="2819654D">
      <w:pPr>
        <w:pStyle w:val="16"/>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附件3：</w:t>
      </w:r>
    </w:p>
    <w:p w14:paraId="5DBC6841">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230640D0">
      <w:pPr>
        <w:spacing w:line="0" w:lineRule="atLeast"/>
        <w:rPr>
          <w:rFonts w:hint="eastAsia"/>
        </w:rPr>
      </w:pPr>
      <w:r>
        <w:t xml:space="preserve">                                                    </w:t>
      </w:r>
      <w:r>
        <w:rPr>
          <w:rFonts w:eastAsia="仿宋体"/>
          <w:sz w:val="24"/>
        </w:rPr>
        <w:t xml:space="preserve">       </w:t>
      </w:r>
    </w:p>
    <w:tbl>
      <w:tblPr>
        <w:tblStyle w:val="1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6A9F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56EE3E2F">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147F1641">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5D82595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2E15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FF98E63">
            <w:pPr>
              <w:jc w:val="center"/>
              <w:rPr>
                <w:rFonts w:hint="eastAsia" w:ascii="仿宋体" w:hAnsi="仿宋体" w:eastAsia="仿宋体"/>
                <w:sz w:val="24"/>
                <w:szCs w:val="24"/>
              </w:rPr>
            </w:pPr>
          </w:p>
        </w:tc>
        <w:tc>
          <w:tcPr>
            <w:tcW w:w="2026" w:type="dxa"/>
            <w:noWrap w:val="0"/>
            <w:vAlign w:val="center"/>
          </w:tcPr>
          <w:p w14:paraId="1FA9DD6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11FE46B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61C65D2A">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5F5BB7B2">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15C8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49D833E7">
            <w:pPr>
              <w:jc w:val="center"/>
              <w:rPr>
                <w:rFonts w:hint="eastAsia" w:ascii="仿宋体" w:hAnsi="仿宋体" w:eastAsia="仿宋体"/>
                <w:sz w:val="24"/>
                <w:szCs w:val="24"/>
              </w:rPr>
            </w:pPr>
          </w:p>
        </w:tc>
        <w:tc>
          <w:tcPr>
            <w:tcW w:w="2026" w:type="dxa"/>
            <w:noWrap w:val="0"/>
            <w:vAlign w:val="center"/>
          </w:tcPr>
          <w:p w14:paraId="1B34AB23">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7116E923">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1A00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0BEB3655">
            <w:pPr>
              <w:jc w:val="center"/>
              <w:rPr>
                <w:rFonts w:hint="eastAsia" w:ascii="仿宋体" w:hAnsi="仿宋体" w:eastAsia="仿宋体"/>
                <w:sz w:val="24"/>
                <w:szCs w:val="24"/>
              </w:rPr>
            </w:pPr>
          </w:p>
        </w:tc>
        <w:tc>
          <w:tcPr>
            <w:tcW w:w="2026" w:type="dxa"/>
            <w:noWrap w:val="0"/>
            <w:vAlign w:val="top"/>
          </w:tcPr>
          <w:p w14:paraId="6DD08583">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6E2C48C9">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7849600B">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2CA980A4">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6884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4F990139">
            <w:pPr>
              <w:jc w:val="center"/>
              <w:rPr>
                <w:rFonts w:hint="eastAsia" w:ascii="仿宋体" w:hAnsi="仿宋体" w:eastAsia="仿宋体"/>
                <w:sz w:val="24"/>
                <w:szCs w:val="24"/>
              </w:rPr>
            </w:pPr>
          </w:p>
        </w:tc>
        <w:tc>
          <w:tcPr>
            <w:tcW w:w="2026" w:type="dxa"/>
            <w:noWrap w:val="0"/>
            <w:vAlign w:val="center"/>
          </w:tcPr>
          <w:p w14:paraId="2C00859C">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607E9337">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24C8AA9C">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4D3579C4">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4EC0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E621E39">
            <w:pPr>
              <w:jc w:val="center"/>
              <w:rPr>
                <w:rFonts w:hint="eastAsia" w:ascii="仿宋体" w:hAnsi="仿宋体" w:eastAsia="仿宋体"/>
                <w:sz w:val="24"/>
                <w:szCs w:val="24"/>
              </w:rPr>
            </w:pPr>
          </w:p>
        </w:tc>
        <w:tc>
          <w:tcPr>
            <w:tcW w:w="2026" w:type="dxa"/>
            <w:noWrap w:val="0"/>
            <w:vAlign w:val="center"/>
          </w:tcPr>
          <w:p w14:paraId="2CBC9097">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70BBA593">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4622D993">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77B7DE53">
            <w:pPr>
              <w:jc w:val="center"/>
              <w:rPr>
                <w:rFonts w:hint="eastAsia" w:ascii="仿宋体" w:hAnsi="仿宋体" w:eastAsia="仿宋体"/>
                <w:sz w:val="24"/>
                <w:szCs w:val="24"/>
              </w:rPr>
            </w:pPr>
            <w:r>
              <w:rPr>
                <w:rFonts w:hint="eastAsia" w:ascii="仿宋体" w:hAnsi="仿宋体" w:eastAsia="仿宋体"/>
                <w:sz w:val="24"/>
                <w:szCs w:val="24"/>
              </w:rPr>
              <w:t>***********</w:t>
            </w:r>
          </w:p>
        </w:tc>
      </w:tr>
      <w:tr w14:paraId="3334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1CBD7E0A">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57F2991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6EA0331A">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6D2C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0405661">
            <w:pPr>
              <w:jc w:val="center"/>
              <w:rPr>
                <w:rFonts w:hint="eastAsia" w:ascii="仿宋体" w:hAnsi="仿宋体" w:eastAsia="仿宋体"/>
                <w:sz w:val="24"/>
                <w:szCs w:val="24"/>
              </w:rPr>
            </w:pPr>
          </w:p>
        </w:tc>
        <w:tc>
          <w:tcPr>
            <w:tcW w:w="2026" w:type="dxa"/>
            <w:noWrap w:val="0"/>
            <w:vAlign w:val="center"/>
          </w:tcPr>
          <w:p w14:paraId="47ADA176">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63B79DC3">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1EFD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91CD5B3">
            <w:pPr>
              <w:jc w:val="center"/>
              <w:rPr>
                <w:rFonts w:hint="eastAsia" w:ascii="仿宋体" w:hAnsi="仿宋体" w:eastAsia="仿宋体"/>
                <w:sz w:val="24"/>
                <w:szCs w:val="24"/>
              </w:rPr>
            </w:pPr>
          </w:p>
        </w:tc>
        <w:tc>
          <w:tcPr>
            <w:tcW w:w="2026" w:type="dxa"/>
            <w:noWrap w:val="0"/>
            <w:vAlign w:val="center"/>
          </w:tcPr>
          <w:p w14:paraId="652DE54B">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2B83079D">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1E31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138729DE">
            <w:pPr>
              <w:jc w:val="center"/>
              <w:rPr>
                <w:rFonts w:hint="eastAsia" w:ascii="仿宋体" w:hAnsi="仿宋体" w:eastAsia="仿宋体"/>
                <w:sz w:val="24"/>
                <w:szCs w:val="24"/>
              </w:rPr>
            </w:pPr>
          </w:p>
        </w:tc>
        <w:tc>
          <w:tcPr>
            <w:tcW w:w="2026" w:type="dxa"/>
            <w:noWrap w:val="0"/>
            <w:vAlign w:val="center"/>
          </w:tcPr>
          <w:p w14:paraId="07647914">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2684FC6F">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3FC5A39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28FE9AD1">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073E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3ABE2EDC">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38F5FC38">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2E6AFFBE">
            <w:pPr>
              <w:jc w:val="center"/>
              <w:rPr>
                <w:rFonts w:hint="default" w:ascii="仿宋体" w:hAnsi="仿宋体" w:eastAsia="仿宋体"/>
                <w:sz w:val="24"/>
                <w:szCs w:val="24"/>
                <w:lang w:val="en-US"/>
              </w:rPr>
            </w:pPr>
          </w:p>
        </w:tc>
      </w:tr>
      <w:tr w14:paraId="1ECB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43712BE6">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2A2412E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61A3443A">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0E8C9151">
      <w:pPr>
        <w:pStyle w:val="18"/>
        <w:rPr>
          <w:rFonts w:hint="eastAsia" w:ascii="仿宋_GB2312" w:hAnsi="仿宋_GB2312" w:eastAsia="仿宋_GB2312" w:cs="仿宋_GB2312"/>
          <w:b w:val="0"/>
          <w:bCs w:val="0"/>
          <w:color w:val="000000"/>
          <w:kern w:val="2"/>
          <w:sz w:val="32"/>
          <w:szCs w:val="32"/>
          <w:lang w:val="en-US" w:eastAsia="zh-CN" w:bidi="ar-SA"/>
        </w:rPr>
      </w:pPr>
    </w:p>
    <w:p w14:paraId="47394031">
      <w:pPr>
        <w:widowControl/>
        <w:ind w:right="-62"/>
        <w:rPr>
          <w:rFonts w:ascii="宋体" w:hAnsi="宋体"/>
          <w:b/>
          <w:bCs/>
          <w:kern w:val="0"/>
          <w:sz w:val="28"/>
          <w:szCs w:val="28"/>
        </w:rPr>
      </w:pPr>
    </w:p>
    <w:sectPr>
      <w:headerReference r:id="rId5" w:type="default"/>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698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1E"/>
    <w:rsid w:val="00003ECB"/>
    <w:rsid w:val="00007D17"/>
    <w:rsid w:val="000357F6"/>
    <w:rsid w:val="00040BAA"/>
    <w:rsid w:val="00073780"/>
    <w:rsid w:val="00082EA3"/>
    <w:rsid w:val="00085D97"/>
    <w:rsid w:val="0009207F"/>
    <w:rsid w:val="000B59A7"/>
    <w:rsid w:val="000B7E12"/>
    <w:rsid w:val="000E13A9"/>
    <w:rsid w:val="000E4B45"/>
    <w:rsid w:val="000F37E7"/>
    <w:rsid w:val="001004E1"/>
    <w:rsid w:val="001230F5"/>
    <w:rsid w:val="001449F6"/>
    <w:rsid w:val="00164C31"/>
    <w:rsid w:val="00174FB1"/>
    <w:rsid w:val="00175124"/>
    <w:rsid w:val="001779C6"/>
    <w:rsid w:val="00182E04"/>
    <w:rsid w:val="00196C0A"/>
    <w:rsid w:val="001A11A9"/>
    <w:rsid w:val="001B28C4"/>
    <w:rsid w:val="001C23B4"/>
    <w:rsid w:val="001D286F"/>
    <w:rsid w:val="001E06C6"/>
    <w:rsid w:val="001E7714"/>
    <w:rsid w:val="001F2D07"/>
    <w:rsid w:val="00203651"/>
    <w:rsid w:val="002127E1"/>
    <w:rsid w:val="0021719D"/>
    <w:rsid w:val="0022133B"/>
    <w:rsid w:val="002214F9"/>
    <w:rsid w:val="00224EC2"/>
    <w:rsid w:val="00260EF7"/>
    <w:rsid w:val="002722E0"/>
    <w:rsid w:val="002A2155"/>
    <w:rsid w:val="002B7ED4"/>
    <w:rsid w:val="002D6F2A"/>
    <w:rsid w:val="002E6D36"/>
    <w:rsid w:val="0030495F"/>
    <w:rsid w:val="00330CA3"/>
    <w:rsid w:val="00336BB0"/>
    <w:rsid w:val="0036086E"/>
    <w:rsid w:val="003666D3"/>
    <w:rsid w:val="00370333"/>
    <w:rsid w:val="003735C5"/>
    <w:rsid w:val="00382B41"/>
    <w:rsid w:val="00392D16"/>
    <w:rsid w:val="003A0BCE"/>
    <w:rsid w:val="003C0C84"/>
    <w:rsid w:val="003C5A71"/>
    <w:rsid w:val="003E35E6"/>
    <w:rsid w:val="00420886"/>
    <w:rsid w:val="004209B4"/>
    <w:rsid w:val="00422268"/>
    <w:rsid w:val="00441D1E"/>
    <w:rsid w:val="0045013A"/>
    <w:rsid w:val="004529D9"/>
    <w:rsid w:val="004626BB"/>
    <w:rsid w:val="00471676"/>
    <w:rsid w:val="0048400A"/>
    <w:rsid w:val="004950A8"/>
    <w:rsid w:val="004A0BB0"/>
    <w:rsid w:val="004A3C53"/>
    <w:rsid w:val="004D45DC"/>
    <w:rsid w:val="004D47D3"/>
    <w:rsid w:val="004E15D2"/>
    <w:rsid w:val="004F5557"/>
    <w:rsid w:val="00531F25"/>
    <w:rsid w:val="005516DC"/>
    <w:rsid w:val="005714C6"/>
    <w:rsid w:val="00576E10"/>
    <w:rsid w:val="005973AC"/>
    <w:rsid w:val="005A1487"/>
    <w:rsid w:val="005A3A68"/>
    <w:rsid w:val="005B70AB"/>
    <w:rsid w:val="005C225B"/>
    <w:rsid w:val="005E6D21"/>
    <w:rsid w:val="005E753A"/>
    <w:rsid w:val="0062108B"/>
    <w:rsid w:val="0062157D"/>
    <w:rsid w:val="00633030"/>
    <w:rsid w:val="00641963"/>
    <w:rsid w:val="00642619"/>
    <w:rsid w:val="00645F62"/>
    <w:rsid w:val="00654A0C"/>
    <w:rsid w:val="006575B9"/>
    <w:rsid w:val="0067406D"/>
    <w:rsid w:val="00676763"/>
    <w:rsid w:val="006842C8"/>
    <w:rsid w:val="0068561A"/>
    <w:rsid w:val="007402E0"/>
    <w:rsid w:val="007560F5"/>
    <w:rsid w:val="007663D7"/>
    <w:rsid w:val="00770BC9"/>
    <w:rsid w:val="007855A9"/>
    <w:rsid w:val="00787788"/>
    <w:rsid w:val="007A38B8"/>
    <w:rsid w:val="007C5013"/>
    <w:rsid w:val="007C73E8"/>
    <w:rsid w:val="007E1BCC"/>
    <w:rsid w:val="007E4E38"/>
    <w:rsid w:val="007F036F"/>
    <w:rsid w:val="00821177"/>
    <w:rsid w:val="008364E9"/>
    <w:rsid w:val="00836D73"/>
    <w:rsid w:val="00856BCA"/>
    <w:rsid w:val="0086474D"/>
    <w:rsid w:val="008666CD"/>
    <w:rsid w:val="0088374C"/>
    <w:rsid w:val="00894549"/>
    <w:rsid w:val="008D1B02"/>
    <w:rsid w:val="008F2319"/>
    <w:rsid w:val="0090721B"/>
    <w:rsid w:val="00922817"/>
    <w:rsid w:val="009407B3"/>
    <w:rsid w:val="00942031"/>
    <w:rsid w:val="00947116"/>
    <w:rsid w:val="00964358"/>
    <w:rsid w:val="00973D57"/>
    <w:rsid w:val="00975A00"/>
    <w:rsid w:val="009819A4"/>
    <w:rsid w:val="009845C2"/>
    <w:rsid w:val="00991711"/>
    <w:rsid w:val="00995150"/>
    <w:rsid w:val="009A5550"/>
    <w:rsid w:val="009B3903"/>
    <w:rsid w:val="009B6E07"/>
    <w:rsid w:val="009D71A8"/>
    <w:rsid w:val="009E1CCC"/>
    <w:rsid w:val="009E384D"/>
    <w:rsid w:val="009F5ED1"/>
    <w:rsid w:val="009F7460"/>
    <w:rsid w:val="009F748F"/>
    <w:rsid w:val="00A004EA"/>
    <w:rsid w:val="00A06024"/>
    <w:rsid w:val="00A15846"/>
    <w:rsid w:val="00A16457"/>
    <w:rsid w:val="00A33207"/>
    <w:rsid w:val="00A451EA"/>
    <w:rsid w:val="00A54CE3"/>
    <w:rsid w:val="00A902DB"/>
    <w:rsid w:val="00AC78E3"/>
    <w:rsid w:val="00B00F83"/>
    <w:rsid w:val="00B10713"/>
    <w:rsid w:val="00B21484"/>
    <w:rsid w:val="00B2410A"/>
    <w:rsid w:val="00B33276"/>
    <w:rsid w:val="00B33447"/>
    <w:rsid w:val="00B3462E"/>
    <w:rsid w:val="00B565ED"/>
    <w:rsid w:val="00B57FC7"/>
    <w:rsid w:val="00B66372"/>
    <w:rsid w:val="00B66627"/>
    <w:rsid w:val="00B84323"/>
    <w:rsid w:val="00B941C3"/>
    <w:rsid w:val="00BB796B"/>
    <w:rsid w:val="00BD2291"/>
    <w:rsid w:val="00BF4DAB"/>
    <w:rsid w:val="00C0124B"/>
    <w:rsid w:val="00C0396C"/>
    <w:rsid w:val="00C14CD8"/>
    <w:rsid w:val="00C16F5A"/>
    <w:rsid w:val="00C20D0C"/>
    <w:rsid w:val="00C44575"/>
    <w:rsid w:val="00C5074F"/>
    <w:rsid w:val="00C510B5"/>
    <w:rsid w:val="00C63F37"/>
    <w:rsid w:val="00C647E4"/>
    <w:rsid w:val="00CA3B5A"/>
    <w:rsid w:val="00CA6EE9"/>
    <w:rsid w:val="00CB25EB"/>
    <w:rsid w:val="00CB542A"/>
    <w:rsid w:val="00CB7953"/>
    <w:rsid w:val="00CC09AA"/>
    <w:rsid w:val="00CC5550"/>
    <w:rsid w:val="00CC58E7"/>
    <w:rsid w:val="00CD4A2E"/>
    <w:rsid w:val="00CD6F62"/>
    <w:rsid w:val="00CF4FBE"/>
    <w:rsid w:val="00D034A6"/>
    <w:rsid w:val="00D135CD"/>
    <w:rsid w:val="00D14B3D"/>
    <w:rsid w:val="00D16129"/>
    <w:rsid w:val="00D202FC"/>
    <w:rsid w:val="00D3115A"/>
    <w:rsid w:val="00D31E8A"/>
    <w:rsid w:val="00D34D00"/>
    <w:rsid w:val="00D42630"/>
    <w:rsid w:val="00D61F76"/>
    <w:rsid w:val="00D65402"/>
    <w:rsid w:val="00D746D6"/>
    <w:rsid w:val="00DA1A82"/>
    <w:rsid w:val="00DB132C"/>
    <w:rsid w:val="00DB2006"/>
    <w:rsid w:val="00DB2257"/>
    <w:rsid w:val="00DB456B"/>
    <w:rsid w:val="00DC4512"/>
    <w:rsid w:val="00DD7540"/>
    <w:rsid w:val="00E00075"/>
    <w:rsid w:val="00E05CB4"/>
    <w:rsid w:val="00E11A73"/>
    <w:rsid w:val="00E14A26"/>
    <w:rsid w:val="00E16EC1"/>
    <w:rsid w:val="00E460FD"/>
    <w:rsid w:val="00E53ECD"/>
    <w:rsid w:val="00E64845"/>
    <w:rsid w:val="00E65E1D"/>
    <w:rsid w:val="00E70D3A"/>
    <w:rsid w:val="00E9506B"/>
    <w:rsid w:val="00EA1399"/>
    <w:rsid w:val="00EA422D"/>
    <w:rsid w:val="00ED124B"/>
    <w:rsid w:val="00ED34EE"/>
    <w:rsid w:val="00ED54C1"/>
    <w:rsid w:val="00EF02F3"/>
    <w:rsid w:val="00EF391D"/>
    <w:rsid w:val="00F12464"/>
    <w:rsid w:val="00F1579C"/>
    <w:rsid w:val="00F2375E"/>
    <w:rsid w:val="00F4701F"/>
    <w:rsid w:val="00F50957"/>
    <w:rsid w:val="00F53581"/>
    <w:rsid w:val="00F85915"/>
    <w:rsid w:val="00F90282"/>
    <w:rsid w:val="00FB3A7E"/>
    <w:rsid w:val="00FE33EE"/>
    <w:rsid w:val="00FE614A"/>
    <w:rsid w:val="00FF08EC"/>
    <w:rsid w:val="00FF5DFB"/>
    <w:rsid w:val="015D704A"/>
    <w:rsid w:val="01A2192F"/>
    <w:rsid w:val="01E10C69"/>
    <w:rsid w:val="02833508"/>
    <w:rsid w:val="042C3965"/>
    <w:rsid w:val="047E09E0"/>
    <w:rsid w:val="04DD1AE9"/>
    <w:rsid w:val="05C64C4E"/>
    <w:rsid w:val="06993780"/>
    <w:rsid w:val="075203E4"/>
    <w:rsid w:val="07E521BF"/>
    <w:rsid w:val="093B5BFC"/>
    <w:rsid w:val="09E638EC"/>
    <w:rsid w:val="09F84CBF"/>
    <w:rsid w:val="0A5627EE"/>
    <w:rsid w:val="0B344E0C"/>
    <w:rsid w:val="0C480432"/>
    <w:rsid w:val="0CD246D5"/>
    <w:rsid w:val="0DC45CC1"/>
    <w:rsid w:val="0E4B437F"/>
    <w:rsid w:val="0E707BF7"/>
    <w:rsid w:val="0F052A35"/>
    <w:rsid w:val="10284C2D"/>
    <w:rsid w:val="11CB4341"/>
    <w:rsid w:val="11CE5360"/>
    <w:rsid w:val="12921A50"/>
    <w:rsid w:val="12B87C32"/>
    <w:rsid w:val="1393364E"/>
    <w:rsid w:val="13B13C2D"/>
    <w:rsid w:val="14C66C65"/>
    <w:rsid w:val="15950DBF"/>
    <w:rsid w:val="15B46211"/>
    <w:rsid w:val="15DB7810"/>
    <w:rsid w:val="17493CA4"/>
    <w:rsid w:val="187A2742"/>
    <w:rsid w:val="198033E4"/>
    <w:rsid w:val="1D6A2F58"/>
    <w:rsid w:val="1DAA72BB"/>
    <w:rsid w:val="1DFC329B"/>
    <w:rsid w:val="1F6F2F99"/>
    <w:rsid w:val="1FF40F1D"/>
    <w:rsid w:val="200A1C59"/>
    <w:rsid w:val="21477726"/>
    <w:rsid w:val="21513255"/>
    <w:rsid w:val="21B77E0D"/>
    <w:rsid w:val="225670B8"/>
    <w:rsid w:val="2359001D"/>
    <w:rsid w:val="243B5F95"/>
    <w:rsid w:val="24C006E2"/>
    <w:rsid w:val="25CB61A3"/>
    <w:rsid w:val="26B73A4A"/>
    <w:rsid w:val="26F27C71"/>
    <w:rsid w:val="27FE0413"/>
    <w:rsid w:val="28FE22D0"/>
    <w:rsid w:val="291A5989"/>
    <w:rsid w:val="29A44ECD"/>
    <w:rsid w:val="29AD10EA"/>
    <w:rsid w:val="2A444DE4"/>
    <w:rsid w:val="2A7C65D2"/>
    <w:rsid w:val="2AC752C8"/>
    <w:rsid w:val="2B004DB8"/>
    <w:rsid w:val="2B2D4A4E"/>
    <w:rsid w:val="2B3767C5"/>
    <w:rsid w:val="2B9519A9"/>
    <w:rsid w:val="2C9F5A16"/>
    <w:rsid w:val="2CCF345C"/>
    <w:rsid w:val="2DAC1748"/>
    <w:rsid w:val="2DFE0923"/>
    <w:rsid w:val="2E620EB2"/>
    <w:rsid w:val="2EF01BBE"/>
    <w:rsid w:val="2F8B1752"/>
    <w:rsid w:val="322C4575"/>
    <w:rsid w:val="33470829"/>
    <w:rsid w:val="33A266A7"/>
    <w:rsid w:val="33C85C5B"/>
    <w:rsid w:val="34364714"/>
    <w:rsid w:val="34BC5E70"/>
    <w:rsid w:val="357B1515"/>
    <w:rsid w:val="36531123"/>
    <w:rsid w:val="3662584C"/>
    <w:rsid w:val="36CC7811"/>
    <w:rsid w:val="379344BE"/>
    <w:rsid w:val="385D1E40"/>
    <w:rsid w:val="388C36FB"/>
    <w:rsid w:val="38D94571"/>
    <w:rsid w:val="39184FE4"/>
    <w:rsid w:val="39B37EA4"/>
    <w:rsid w:val="3A347BA7"/>
    <w:rsid w:val="3A443B62"/>
    <w:rsid w:val="3ADF4522"/>
    <w:rsid w:val="3B263B2E"/>
    <w:rsid w:val="3B9D7948"/>
    <w:rsid w:val="3C303273"/>
    <w:rsid w:val="3D2C5814"/>
    <w:rsid w:val="3F2D1148"/>
    <w:rsid w:val="41562CD8"/>
    <w:rsid w:val="41E55C2A"/>
    <w:rsid w:val="421E1D91"/>
    <w:rsid w:val="4238083E"/>
    <w:rsid w:val="42FD493D"/>
    <w:rsid w:val="433A5C59"/>
    <w:rsid w:val="43B91460"/>
    <w:rsid w:val="43CE4785"/>
    <w:rsid w:val="44FE3E2E"/>
    <w:rsid w:val="4670059F"/>
    <w:rsid w:val="46B903F7"/>
    <w:rsid w:val="471C41C5"/>
    <w:rsid w:val="47385CFF"/>
    <w:rsid w:val="47A255A2"/>
    <w:rsid w:val="47AE31E9"/>
    <w:rsid w:val="490C7F41"/>
    <w:rsid w:val="49214E3A"/>
    <w:rsid w:val="497A1F1B"/>
    <w:rsid w:val="499D5F48"/>
    <w:rsid w:val="4B493410"/>
    <w:rsid w:val="4D686623"/>
    <w:rsid w:val="4D6F7EEC"/>
    <w:rsid w:val="4D947602"/>
    <w:rsid w:val="4E347A36"/>
    <w:rsid w:val="4E756ECE"/>
    <w:rsid w:val="4EDB463D"/>
    <w:rsid w:val="4FD568B5"/>
    <w:rsid w:val="4FE8226D"/>
    <w:rsid w:val="501822FB"/>
    <w:rsid w:val="50EF28C6"/>
    <w:rsid w:val="512048A0"/>
    <w:rsid w:val="51850CCC"/>
    <w:rsid w:val="529B0048"/>
    <w:rsid w:val="52DE2C9B"/>
    <w:rsid w:val="52FD0B2F"/>
    <w:rsid w:val="534A1D91"/>
    <w:rsid w:val="53A24F56"/>
    <w:rsid w:val="54C73481"/>
    <w:rsid w:val="5553075C"/>
    <w:rsid w:val="55BF5303"/>
    <w:rsid w:val="55EA73EA"/>
    <w:rsid w:val="58A01C47"/>
    <w:rsid w:val="59AF0BA0"/>
    <w:rsid w:val="5A7E3159"/>
    <w:rsid w:val="5AA84D83"/>
    <w:rsid w:val="5AAD1680"/>
    <w:rsid w:val="5B9F0228"/>
    <w:rsid w:val="5C7A20D4"/>
    <w:rsid w:val="5CE964FA"/>
    <w:rsid w:val="5E4445B8"/>
    <w:rsid w:val="5E581EA1"/>
    <w:rsid w:val="5F072B04"/>
    <w:rsid w:val="60E51267"/>
    <w:rsid w:val="63FF2724"/>
    <w:rsid w:val="64BF60D6"/>
    <w:rsid w:val="65111510"/>
    <w:rsid w:val="65170C3C"/>
    <w:rsid w:val="65FC7B6B"/>
    <w:rsid w:val="661D4272"/>
    <w:rsid w:val="683C3F01"/>
    <w:rsid w:val="685549B8"/>
    <w:rsid w:val="69803C9F"/>
    <w:rsid w:val="69952409"/>
    <w:rsid w:val="699B1359"/>
    <w:rsid w:val="6A1D52DF"/>
    <w:rsid w:val="6C107C57"/>
    <w:rsid w:val="6C5319C5"/>
    <w:rsid w:val="6D552011"/>
    <w:rsid w:val="6D5E55DF"/>
    <w:rsid w:val="6D694D90"/>
    <w:rsid w:val="6DA33FA0"/>
    <w:rsid w:val="6E5F520D"/>
    <w:rsid w:val="6E873A42"/>
    <w:rsid w:val="700758B8"/>
    <w:rsid w:val="706B4F4D"/>
    <w:rsid w:val="710D1621"/>
    <w:rsid w:val="72085403"/>
    <w:rsid w:val="72620A4E"/>
    <w:rsid w:val="72D73A38"/>
    <w:rsid w:val="734112A3"/>
    <w:rsid w:val="747607E0"/>
    <w:rsid w:val="752A7CF0"/>
    <w:rsid w:val="76735D8F"/>
    <w:rsid w:val="77053C25"/>
    <w:rsid w:val="77C02AF2"/>
    <w:rsid w:val="783F3E4E"/>
    <w:rsid w:val="7898799B"/>
    <w:rsid w:val="789D27E0"/>
    <w:rsid w:val="79375CD4"/>
    <w:rsid w:val="79404AFC"/>
    <w:rsid w:val="7B564F2F"/>
    <w:rsid w:val="7C851538"/>
    <w:rsid w:val="7CDE07EA"/>
    <w:rsid w:val="7EB10D93"/>
    <w:rsid w:val="7FAD3F82"/>
    <w:rsid w:val="7FB900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sdException w:qFormat="1" w:unhideWhenUsed="0" w:uiPriority="0"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locked/>
    <w:uiPriority w:val="99"/>
    <w:pPr>
      <w:keepNext/>
      <w:keepLines/>
      <w:spacing w:before="340" w:after="330" w:line="578" w:lineRule="auto"/>
      <w:jc w:val="center"/>
      <w:outlineLvl w:val="0"/>
    </w:pPr>
    <w:rPr>
      <w:b/>
      <w:bCs/>
      <w:kern w:val="44"/>
      <w:sz w:val="44"/>
      <w:szCs w:val="44"/>
    </w:rPr>
  </w:style>
  <w:style w:type="paragraph" w:styleId="5">
    <w:name w:val="heading 2"/>
    <w:basedOn w:val="1"/>
    <w:next w:val="1"/>
    <w:link w:val="25"/>
    <w:qFormat/>
    <w:uiPriority w:val="0"/>
    <w:pPr>
      <w:keepNext/>
      <w:keepLines/>
      <w:spacing w:before="500" w:after="500"/>
      <w:jc w:val="left"/>
      <w:outlineLvl w:val="1"/>
    </w:pPr>
    <w:rPr>
      <w:rFonts w:ascii="Arial" w:hAnsi="Arial"/>
      <w:kern w:val="0"/>
      <w:sz w:val="32"/>
      <w:szCs w:val="20"/>
      <w:lang w:val="zh-CN"/>
    </w:rPr>
  </w:style>
  <w:style w:type="paragraph" w:styleId="6">
    <w:name w:val="heading 3"/>
    <w:basedOn w:val="1"/>
    <w:next w:val="1"/>
    <w:link w:val="26"/>
    <w:qFormat/>
    <w:uiPriority w:val="0"/>
    <w:pPr>
      <w:keepNext/>
      <w:keepLines/>
      <w:outlineLvl w:val="2"/>
    </w:pPr>
    <w:rPr>
      <w:kern w:val="0"/>
      <w:sz w:val="32"/>
      <w:szCs w:val="20"/>
      <w:lang w:val="zh-CN"/>
    </w:rPr>
  </w:style>
  <w:style w:type="paragraph" w:styleId="7">
    <w:name w:val="heading 4"/>
    <w:basedOn w:val="1"/>
    <w:next w:val="1"/>
    <w:qFormat/>
    <w:locked/>
    <w:uiPriority w:val="1"/>
    <w:pPr>
      <w:ind w:left="540"/>
      <w:outlineLvl w:val="3"/>
    </w:pPr>
    <w:rPr>
      <w:rFonts w:ascii="宋体" w:hAnsi="宋体" w:eastAsia="宋体" w:cs="宋体"/>
      <w:b/>
      <w:bCs/>
      <w:sz w:val="24"/>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rPr>
  </w:style>
  <w:style w:type="paragraph" w:styleId="3">
    <w:name w:val="Body Text"/>
    <w:basedOn w:val="1"/>
    <w:qFormat/>
    <w:uiPriority w:val="0"/>
    <w:pPr>
      <w:spacing w:after="120"/>
    </w:pPr>
  </w:style>
  <w:style w:type="paragraph" w:styleId="8">
    <w:name w:val="annotation text"/>
    <w:basedOn w:val="1"/>
    <w:link w:val="27"/>
    <w:qFormat/>
    <w:uiPriority w:val="0"/>
    <w:pPr>
      <w:jc w:val="left"/>
    </w:pPr>
    <w:rPr>
      <w:kern w:val="0"/>
    </w:rPr>
  </w:style>
  <w:style w:type="paragraph" w:styleId="9">
    <w:name w:val="Body Text Indent"/>
    <w:basedOn w:val="1"/>
    <w:qFormat/>
    <w:uiPriority w:val="99"/>
    <w:pPr>
      <w:spacing w:line="240" w:lineRule="auto"/>
      <w:ind w:firstLine="560" w:firstLineChars="200"/>
    </w:pPr>
    <w:rPr>
      <w:rFonts w:ascii="宋体"/>
      <w:sz w:val="28"/>
      <w:szCs w:val="28"/>
    </w:rPr>
  </w:style>
  <w:style w:type="paragraph" w:styleId="10">
    <w:name w:val="Date"/>
    <w:basedOn w:val="1"/>
    <w:next w:val="1"/>
    <w:qFormat/>
    <w:uiPriority w:val="0"/>
    <w:pPr>
      <w:ind w:left="100" w:leftChars="2500"/>
    </w:pPr>
  </w:style>
  <w:style w:type="paragraph" w:styleId="11">
    <w:name w:val="Balloon Text"/>
    <w:basedOn w:val="1"/>
    <w:link w:val="28"/>
    <w:qFormat/>
    <w:uiPriority w:val="0"/>
    <w:pPr>
      <w:spacing w:line="240" w:lineRule="auto"/>
    </w:pPr>
    <w:rPr>
      <w:kern w:val="0"/>
      <w:sz w:val="18"/>
      <w:szCs w:val="18"/>
    </w:rPr>
  </w:style>
  <w:style w:type="paragraph" w:styleId="12">
    <w:name w:val="footer"/>
    <w:basedOn w:val="1"/>
    <w:link w:val="29"/>
    <w:qFormat/>
    <w:uiPriority w:val="0"/>
    <w:pPr>
      <w:tabs>
        <w:tab w:val="center" w:pos="4153"/>
        <w:tab w:val="right" w:pos="8306"/>
      </w:tabs>
      <w:snapToGrid w:val="0"/>
      <w:spacing w:line="240" w:lineRule="auto"/>
      <w:jc w:val="left"/>
    </w:pPr>
    <w:rPr>
      <w:kern w:val="0"/>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spacing w:line="240" w:lineRule="auto"/>
      <w:jc w:val="center"/>
    </w:pPr>
    <w:rPr>
      <w:kern w:val="0"/>
      <w:sz w:val="18"/>
      <w:szCs w:val="18"/>
    </w:rPr>
  </w:style>
  <w:style w:type="paragraph" w:styleId="14">
    <w:name w:val="Body Text Indent 3"/>
    <w:basedOn w:val="1"/>
    <w:link w:val="31"/>
    <w:qFormat/>
    <w:uiPriority w:val="0"/>
    <w:pPr>
      <w:ind w:left="540" w:hanging="540"/>
    </w:pPr>
  </w:style>
  <w:style w:type="paragraph" w:styleId="15">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16">
    <w:name w:val="Title"/>
    <w:basedOn w:val="1"/>
    <w:next w:val="1"/>
    <w:qFormat/>
    <w:locked/>
    <w:uiPriority w:val="99"/>
    <w:pPr>
      <w:spacing w:before="240" w:after="60"/>
      <w:jc w:val="center"/>
      <w:outlineLvl w:val="0"/>
    </w:pPr>
    <w:rPr>
      <w:rFonts w:ascii="Arial" w:hAnsi="Arial"/>
      <w:b/>
      <w:bCs/>
      <w:sz w:val="32"/>
      <w:szCs w:val="32"/>
    </w:rPr>
  </w:style>
  <w:style w:type="paragraph" w:styleId="17">
    <w:name w:val="annotation subject"/>
    <w:basedOn w:val="8"/>
    <w:next w:val="8"/>
    <w:link w:val="32"/>
    <w:qFormat/>
    <w:uiPriority w:val="0"/>
    <w:rPr>
      <w:b/>
      <w:bCs/>
    </w:rPr>
  </w:style>
  <w:style w:type="paragraph" w:styleId="18">
    <w:name w:val="Body Text First Indent 2"/>
    <w:basedOn w:val="1"/>
    <w:qFormat/>
    <w:uiPriority w:val="0"/>
    <w:pPr>
      <w:ind w:firstLine="420" w:firstLineChars="200"/>
    </w:pPr>
  </w:style>
  <w:style w:type="table" w:styleId="20">
    <w:name w:val="Table Grid"/>
    <w:basedOn w:val="19"/>
    <w:qFormat/>
    <w:locked/>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locked/>
    <w:uiPriority w:val="0"/>
    <w:rPr>
      <w:b/>
    </w:rPr>
  </w:style>
  <w:style w:type="character" w:styleId="23">
    <w:name w:val="Hyperlink"/>
    <w:qFormat/>
    <w:uiPriority w:val="99"/>
    <w:rPr>
      <w:color w:val="0000FF"/>
      <w:u w:val="single"/>
    </w:rPr>
  </w:style>
  <w:style w:type="character" w:styleId="24">
    <w:name w:val="annotation reference"/>
    <w:qFormat/>
    <w:uiPriority w:val="0"/>
    <w:rPr>
      <w:rFonts w:cs="Times New Roman"/>
      <w:sz w:val="21"/>
      <w:szCs w:val="21"/>
    </w:rPr>
  </w:style>
  <w:style w:type="character" w:customStyle="1" w:styleId="25">
    <w:name w:val="标题 2 Char1"/>
    <w:link w:val="5"/>
    <w:semiHidden/>
    <w:qFormat/>
    <w:locked/>
    <w:uiPriority w:val="0"/>
    <w:rPr>
      <w:rFonts w:ascii="Arial" w:hAnsi="Arial" w:eastAsia="宋体" w:cs="Times New Roman"/>
      <w:sz w:val="32"/>
      <w:lang w:val="zh-CN" w:eastAsia="zh-CN"/>
    </w:rPr>
  </w:style>
  <w:style w:type="character" w:customStyle="1" w:styleId="26">
    <w:name w:val="标题 3 Char1"/>
    <w:link w:val="6"/>
    <w:semiHidden/>
    <w:qFormat/>
    <w:locked/>
    <w:uiPriority w:val="0"/>
    <w:rPr>
      <w:rFonts w:ascii="Times New Roman" w:hAnsi="Times New Roman" w:eastAsia="宋体" w:cs="Times New Roman"/>
      <w:sz w:val="32"/>
      <w:lang w:val="zh-CN" w:eastAsia="zh-CN"/>
    </w:rPr>
  </w:style>
  <w:style w:type="character" w:customStyle="1" w:styleId="27">
    <w:name w:val="批注文字 Char"/>
    <w:link w:val="8"/>
    <w:semiHidden/>
    <w:qFormat/>
    <w:locked/>
    <w:uiPriority w:val="0"/>
    <w:rPr>
      <w:rFonts w:ascii="Times New Roman" w:hAnsi="Times New Roman" w:eastAsia="宋体" w:cs="Times New Roman"/>
      <w:sz w:val="24"/>
      <w:szCs w:val="24"/>
    </w:rPr>
  </w:style>
  <w:style w:type="character" w:customStyle="1" w:styleId="28">
    <w:name w:val="批注框文本 Char"/>
    <w:link w:val="11"/>
    <w:semiHidden/>
    <w:qFormat/>
    <w:locked/>
    <w:uiPriority w:val="0"/>
    <w:rPr>
      <w:rFonts w:ascii="Times New Roman" w:hAnsi="Times New Roman" w:eastAsia="宋体" w:cs="Times New Roman"/>
      <w:sz w:val="18"/>
      <w:szCs w:val="18"/>
    </w:rPr>
  </w:style>
  <w:style w:type="character" w:customStyle="1" w:styleId="29">
    <w:name w:val="页脚 Char"/>
    <w:link w:val="12"/>
    <w:semiHidden/>
    <w:qFormat/>
    <w:locked/>
    <w:uiPriority w:val="0"/>
    <w:rPr>
      <w:rFonts w:ascii="Times New Roman" w:hAnsi="Times New Roman" w:eastAsia="宋体" w:cs="Times New Roman"/>
      <w:sz w:val="18"/>
      <w:szCs w:val="18"/>
    </w:rPr>
  </w:style>
  <w:style w:type="character" w:customStyle="1" w:styleId="30">
    <w:name w:val="页眉 Char"/>
    <w:link w:val="13"/>
    <w:semiHidden/>
    <w:qFormat/>
    <w:locked/>
    <w:uiPriority w:val="0"/>
    <w:rPr>
      <w:rFonts w:ascii="Times New Roman" w:hAnsi="Times New Roman" w:eastAsia="宋体" w:cs="Times New Roman"/>
      <w:sz w:val="18"/>
      <w:szCs w:val="18"/>
    </w:rPr>
  </w:style>
  <w:style w:type="character" w:customStyle="1" w:styleId="31">
    <w:name w:val="正文文本缩进 3 Char"/>
    <w:link w:val="14"/>
    <w:qFormat/>
    <w:uiPriority w:val="0"/>
    <w:rPr>
      <w:rFonts w:ascii="Times New Roman" w:hAnsi="Times New Roman"/>
      <w:kern w:val="2"/>
      <w:sz w:val="24"/>
      <w:szCs w:val="24"/>
    </w:rPr>
  </w:style>
  <w:style w:type="character" w:customStyle="1" w:styleId="32">
    <w:name w:val="批注主题 Char"/>
    <w:link w:val="17"/>
    <w:semiHidden/>
    <w:qFormat/>
    <w:locked/>
    <w:uiPriority w:val="0"/>
    <w:rPr>
      <w:rFonts w:ascii="Times New Roman" w:hAnsi="Times New Roman" w:eastAsia="宋体" w:cs="Times New Roman"/>
      <w:b/>
      <w:bCs/>
      <w:sz w:val="24"/>
      <w:szCs w:val="24"/>
    </w:rPr>
  </w:style>
  <w:style w:type="character" w:customStyle="1" w:styleId="33">
    <w:name w:val="标题 2 Char"/>
    <w:semiHidden/>
    <w:qFormat/>
    <w:uiPriority w:val="0"/>
    <w:rPr>
      <w:rFonts w:ascii="Cambria" w:hAnsi="Cambria" w:eastAsia="宋体" w:cs="Times New Roman"/>
      <w:b/>
      <w:bCs/>
      <w:sz w:val="32"/>
      <w:szCs w:val="32"/>
    </w:rPr>
  </w:style>
  <w:style w:type="character" w:customStyle="1" w:styleId="34">
    <w:name w:val="标题 3 Char"/>
    <w:semiHidden/>
    <w:qFormat/>
    <w:uiPriority w:val="0"/>
    <w:rPr>
      <w:rFonts w:ascii="Times New Roman" w:hAnsi="Times New Roman" w:eastAsia="宋体" w:cs="Times New Roman"/>
      <w:b/>
      <w:bCs/>
      <w:sz w:val="32"/>
      <w:szCs w:val="32"/>
    </w:rPr>
  </w:style>
  <w:style w:type="character" w:customStyle="1" w:styleId="35">
    <w:name w:val="样式 宋体 小三 加粗 黑色"/>
    <w:qFormat/>
    <w:uiPriority w:val="0"/>
    <w:rPr>
      <w:rFonts w:ascii="宋体" w:hAnsi="宋体" w:eastAsia="宋体"/>
      <w:b/>
      <w:color w:val="000000"/>
      <w:kern w:val="0"/>
      <w:sz w:val="30"/>
    </w:rPr>
  </w:style>
  <w:style w:type="character" w:customStyle="1" w:styleId="36">
    <w:name w:val="样式 Simsun 黑色"/>
    <w:qFormat/>
    <w:uiPriority w:val="0"/>
    <w:rPr>
      <w:rFonts w:ascii="宋体" w:hAnsi="宋体" w:eastAsia="宋体"/>
      <w:b/>
      <w:color w:val="000000"/>
      <w:kern w:val="0"/>
      <w:sz w:val="30"/>
    </w:rPr>
  </w:style>
  <w:style w:type="paragraph" w:styleId="37">
    <w:name w:val="List Paragraph"/>
    <w:basedOn w:val="1"/>
    <w:qFormat/>
    <w:uiPriority w:val="99"/>
    <w:pPr>
      <w:ind w:firstLine="420" w:firstLineChars="200"/>
    </w:pPr>
  </w:style>
  <w:style w:type="paragraph" w:customStyle="1" w:styleId="38">
    <w:name w:val="p0"/>
    <w:basedOn w:val="1"/>
    <w:qFormat/>
    <w:uiPriority w:val="99"/>
    <w:pPr>
      <w:widowControl/>
      <w:spacing w:line="240" w:lineRule="auto"/>
    </w:pPr>
    <w:rPr>
      <w:kern w:val="0"/>
      <w:sz w:val="21"/>
      <w:szCs w:val="21"/>
    </w:rPr>
  </w:style>
  <w:style w:type="paragraph" w:customStyle="1" w:styleId="39">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0">
    <w:name w:val="_Style 4"/>
    <w:basedOn w:val="1"/>
    <w:qFormat/>
    <w:uiPriority w:val="99"/>
    <w:pPr>
      <w:widowControl w:val="0"/>
      <w:spacing w:line="240" w:lineRule="auto"/>
      <w:ind w:firstLine="0"/>
      <w:textAlignment w:val="auto"/>
    </w:pPr>
    <w:rPr>
      <w:rFonts w:ascii="Arial" w:hAnsi="Arial" w:cs="Arial"/>
      <w:color w:val="auto"/>
      <w:kern w:val="2"/>
      <w:sz w:val="20"/>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List Paragraph1"/>
    <w:basedOn w:val="1"/>
    <w:qFormat/>
    <w:uiPriority w:val="0"/>
    <w:pPr>
      <w:ind w:firstLine="420" w:firstLineChars="200"/>
    </w:pPr>
  </w:style>
  <w:style w:type="paragraph" w:customStyle="1" w:styleId="43">
    <w:name w:val="List Paragraph2"/>
    <w:basedOn w:val="1"/>
    <w:qFormat/>
    <w:uiPriority w:val="0"/>
    <w:pPr>
      <w:spacing w:line="240" w:lineRule="auto"/>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HARV</Company>
  <Pages>8</Pages>
  <Words>2974</Words>
  <Characters>3331</Characters>
  <Lines>39</Lines>
  <Paragraphs>11</Paragraphs>
  <TotalTime>1</TotalTime>
  <ScaleCrop>false</ScaleCrop>
  <LinksUpToDate>false</LinksUpToDate>
  <CharactersWithSpaces>3641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2021-07-02T07:12:00Z</dcterms:created>
  <dc:creator>赵蒙</dc:creator>
  <cp:lastModifiedBy>san</cp:lastModifiedBy>
  <dcterms:modified xsi:type="dcterms:W3CDTF">2026-04-16T01:29:44Z</dcterms:modified>
  <dc:title>莱钢集团银山型钢有限公司板带厂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91CBD6F67E9A48238628B98B4B815055_13</vt:lpwstr>
  </property>
  <property fmtid="{D5CDD505-2E9C-101B-9397-08002B2CF9AE}" pid="4" name="KSOTemplateDocerSaveRecord">
    <vt:lpwstr>eyJoZGlkIjoiZjljZjg3OGYwZTdkZDIzMDExZmQzODYzNzYyNzQ2MjYiLCJ1c2VySWQiOiI0MjY5MjkyNDgifQ==</vt:lpwstr>
  </property>
</Properties>
</file>